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F0" w:rsidRDefault="003842AE" w:rsidP="00AC65F0">
      <w:pPr>
        <w:adjustRightInd w:val="0"/>
        <w:snapToGrid w:val="0"/>
        <w:spacing w:line="520" w:lineRule="exact"/>
        <w:ind w:right="26"/>
        <w:jc w:val="center"/>
        <w:rPr>
          <w:rFonts w:ascii="方正大标宋简体" w:eastAsia="方正大标宋简体"/>
          <w:b/>
          <w:bCs/>
          <w:color w:val="000000"/>
          <w:kern w:val="0"/>
          <w:sz w:val="44"/>
          <w:szCs w:val="44"/>
        </w:rPr>
      </w:pPr>
      <w:r w:rsidRPr="00AC65F0">
        <w:rPr>
          <w:rFonts w:ascii="方正大标宋简体" w:eastAsia="方正大标宋简体" w:hint="eastAsia"/>
          <w:b/>
          <w:bCs/>
          <w:color w:val="000000"/>
          <w:kern w:val="0"/>
          <w:sz w:val="44"/>
          <w:szCs w:val="44"/>
        </w:rPr>
        <w:t>关于第十三届“挑战杯”全国大学生</w:t>
      </w:r>
    </w:p>
    <w:p w:rsidR="003842AE" w:rsidRPr="00AC65F0" w:rsidRDefault="003842AE" w:rsidP="00AC65F0">
      <w:pPr>
        <w:adjustRightInd w:val="0"/>
        <w:snapToGrid w:val="0"/>
        <w:spacing w:line="520" w:lineRule="exact"/>
        <w:ind w:right="26"/>
        <w:jc w:val="center"/>
        <w:rPr>
          <w:rFonts w:ascii="方正大标宋简体" w:eastAsia="方正大标宋简体"/>
          <w:b/>
          <w:bCs/>
          <w:color w:val="000000"/>
          <w:kern w:val="0"/>
          <w:sz w:val="44"/>
          <w:szCs w:val="44"/>
        </w:rPr>
      </w:pPr>
      <w:r w:rsidRPr="00AC65F0">
        <w:rPr>
          <w:rFonts w:ascii="方正大标宋简体" w:eastAsia="方正大标宋简体" w:hint="eastAsia"/>
          <w:b/>
          <w:bCs/>
          <w:color w:val="000000"/>
          <w:kern w:val="0"/>
          <w:sz w:val="44"/>
          <w:szCs w:val="44"/>
        </w:rPr>
        <w:t>课外学术科技作品竞赛结果的通知</w:t>
      </w:r>
    </w:p>
    <w:p w:rsidR="003842AE" w:rsidRPr="00AC65F0" w:rsidRDefault="003842AE" w:rsidP="00AC65F0">
      <w:pPr>
        <w:adjustRightInd w:val="0"/>
        <w:snapToGrid w:val="0"/>
        <w:spacing w:line="520" w:lineRule="exact"/>
        <w:ind w:right="26" w:firstLineChars="200" w:firstLine="643"/>
        <w:rPr>
          <w:rFonts w:eastAsia="方正仿宋简体"/>
          <w:b/>
          <w:bCs/>
          <w:color w:val="000000"/>
          <w:kern w:val="0"/>
          <w:sz w:val="32"/>
          <w:szCs w:val="32"/>
        </w:rPr>
      </w:pPr>
    </w:p>
    <w:p w:rsidR="003360B4" w:rsidRPr="003360B4" w:rsidRDefault="002E3125" w:rsidP="003360B4">
      <w:pPr>
        <w:adjustRightInd w:val="0"/>
        <w:snapToGrid w:val="0"/>
        <w:spacing w:line="520" w:lineRule="exact"/>
        <w:ind w:right="26"/>
        <w:rPr>
          <w:rFonts w:eastAsia="方正仿宋简体"/>
          <w:b/>
          <w:bCs/>
          <w:color w:val="000000"/>
          <w:kern w:val="0"/>
          <w:sz w:val="32"/>
          <w:szCs w:val="32"/>
        </w:rPr>
      </w:pPr>
      <w:r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各省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级</w:t>
      </w:r>
      <w:r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团委学校部，各参赛高校：</w:t>
      </w:r>
    </w:p>
    <w:p w:rsidR="002E3125" w:rsidRDefault="003360B4" w:rsidP="003360B4">
      <w:pPr>
        <w:adjustRightInd w:val="0"/>
        <w:snapToGrid w:val="0"/>
        <w:spacing w:line="520" w:lineRule="exact"/>
        <w:ind w:right="26" w:firstLineChars="200" w:firstLine="643"/>
        <w:rPr>
          <w:rFonts w:eastAsia="方正仿宋简体"/>
          <w:b/>
          <w:bCs/>
          <w:color w:val="000000"/>
          <w:kern w:val="0"/>
          <w:sz w:val="32"/>
          <w:szCs w:val="32"/>
        </w:rPr>
      </w:pP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由共青团中央、中国科协、教育部、全国学联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、江苏省人民政府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主办，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苏州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大学、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苏州工业园区</w:t>
      </w:r>
      <w:r w:rsidR="0071687B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共同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承办的第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十三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届“挑战杯”全国大学生课外学术科技作品竞赛于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10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18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日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结束。本届竞赛共有包括港澳高校参赛团队在内的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5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31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所高校的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14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64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件作品进入全国复赛，最终有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4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54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所高校的</w:t>
      </w:r>
      <w:r w:rsidR="000C4FE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1195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件作品进入终审决赛。</w:t>
      </w:r>
    </w:p>
    <w:p w:rsidR="003360B4" w:rsidRDefault="003360B4" w:rsidP="003C0CB3">
      <w:pPr>
        <w:adjustRightInd w:val="0"/>
        <w:snapToGrid w:val="0"/>
        <w:spacing w:line="520" w:lineRule="exact"/>
        <w:ind w:right="26" w:firstLineChars="200" w:firstLine="643"/>
        <w:rPr>
          <w:rFonts w:eastAsia="方正仿宋简体"/>
          <w:b/>
          <w:bCs/>
          <w:color w:val="000000"/>
          <w:kern w:val="0"/>
          <w:sz w:val="32"/>
          <w:szCs w:val="32"/>
        </w:rPr>
      </w:pP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经过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公开展示、封闭评审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等竞赛环节的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角逐，竞赛评审委员会最终评出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北京大学《包含平面硒原子层的稀土硒化物及硒氧化物二维纳米晶：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RESe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  <w:vertAlign w:val="subscript"/>
        </w:rPr>
        <w:t>2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与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RE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  <w:vertAlign w:val="subscript"/>
        </w:rPr>
        <w:t>4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O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  <w:vertAlign w:val="subscript"/>
        </w:rPr>
        <w:t>4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Se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  <w:vertAlign w:val="subscript"/>
        </w:rPr>
        <w:t>3</w:t>
      </w:r>
      <w:r w:rsidR="00C8769A" w:rsidRP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的液相合成与性质研究》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等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34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特等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奖作品、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0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4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一等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</w:t>
      </w:r>
      <w:r w:rsid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、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288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C8769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二等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</w:t>
      </w:r>
      <w:r w:rsidR="00482B1D"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和</w:t>
      </w:r>
      <w:r w:rsid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710</w:t>
      </w:r>
      <w:r w:rsid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件三等奖作品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，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同时评出“</w:t>
      </w:r>
      <w:r w:rsidR="00AF213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累进创新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”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15</w:t>
      </w:r>
      <w:r w:rsidR="00F72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件金奖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作品、</w:t>
      </w:r>
      <w:r w:rsidR="00AF213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35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AF213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银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、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50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AF213A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铜</w:t>
      </w:r>
      <w:r w:rsidR="00AF213A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和“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交叉创新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奖”</w:t>
      </w:r>
      <w:r w:rsidR="00482B1D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20</w:t>
      </w:r>
      <w:r w:rsidR="00482B1D" w:rsidRP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一等</w:t>
      </w:r>
      <w:r w:rsidR="00482B1D" w:rsidRP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奖作品、</w:t>
      </w:r>
      <w:r w:rsid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30</w:t>
      </w:r>
      <w:r w:rsidR="00482B1D" w:rsidRP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二</w:t>
      </w:r>
      <w:r w:rsidR="00482B1D" w:rsidRP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等奖作品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、</w:t>
      </w:r>
      <w:r w:rsid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50</w:t>
      </w:r>
      <w:r w:rsidR="00482B1D" w:rsidRP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件</w:t>
      </w:r>
      <w:r w:rsidR="001D680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三等奖</w:t>
      </w:r>
      <w:r w:rsidR="00482B1D" w:rsidRPr="00482B1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作品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。</w:t>
      </w:r>
      <w:r w:rsidR="002E3125"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此外，团北京市委等</w:t>
      </w:r>
      <w:r w:rsidR="002E3125"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21</w:t>
      </w:r>
      <w:r w:rsidR="002E3125"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个省级团委获省级优秀组织奖，北京大学等</w:t>
      </w:r>
      <w:r w:rsidR="002E3125"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</w:t>
      </w:r>
      <w:r w:rsidR="008B406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42</w:t>
      </w:r>
      <w:r w:rsidR="002E3125" w:rsidRP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所高校获校级优秀组织奖。在竞赛章程所规定期限内，没有获奖作品受到质疑投诉，全部获奖作品资格有效</w:t>
      </w:r>
      <w:r w:rsidR="002E3125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，</w:t>
      </w:r>
      <w:r w:rsidRPr="003360B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现将结果予以公布。</w:t>
      </w:r>
    </w:p>
    <w:p w:rsidR="003360B4" w:rsidRPr="002E3125" w:rsidRDefault="003360B4" w:rsidP="00AC65F0">
      <w:pPr>
        <w:adjustRightInd w:val="0"/>
        <w:snapToGrid w:val="0"/>
        <w:spacing w:line="520" w:lineRule="exact"/>
        <w:ind w:right="26" w:firstLineChars="200" w:firstLine="643"/>
        <w:rPr>
          <w:rFonts w:eastAsia="方正仿宋简体"/>
          <w:b/>
          <w:bCs/>
          <w:color w:val="000000"/>
          <w:kern w:val="0"/>
          <w:sz w:val="32"/>
          <w:szCs w:val="32"/>
        </w:rPr>
      </w:pPr>
    </w:p>
    <w:p w:rsidR="003842AE" w:rsidRDefault="003842AE" w:rsidP="00AC65F0">
      <w:pPr>
        <w:adjustRightInd w:val="0"/>
        <w:snapToGrid w:val="0"/>
        <w:spacing w:line="520" w:lineRule="exact"/>
        <w:ind w:right="26" w:firstLineChars="200" w:firstLine="643"/>
        <w:rPr>
          <w:rFonts w:eastAsia="方正仿宋简体"/>
          <w:b/>
          <w:bCs/>
          <w:color w:val="000000"/>
          <w:kern w:val="0"/>
          <w:sz w:val="32"/>
          <w:szCs w:val="32"/>
        </w:rPr>
      </w:pPr>
      <w:r w:rsidRPr="00AC65F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附件：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 xml:space="preserve">. </w:t>
      </w:r>
      <w:r w:rsidR="009852DF" w:rsidRPr="00AC65F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第十三届“挑战杯”全国大学生课外学术科技作品竞赛</w:t>
      </w:r>
      <w:r w:rsidR="0029342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获奖</w:t>
      </w:r>
      <w:r w:rsidRPr="00AC65F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作品名单</w:t>
      </w:r>
    </w:p>
    <w:p w:rsidR="00230723" w:rsidRPr="00AC65F0" w:rsidRDefault="00230723" w:rsidP="003C0CB3">
      <w:pPr>
        <w:adjustRightInd w:val="0"/>
        <w:snapToGrid w:val="0"/>
        <w:spacing w:line="520" w:lineRule="exact"/>
        <w:ind w:right="26" w:firstLineChars="195" w:firstLine="626"/>
        <w:rPr>
          <w:rFonts w:eastAsia="方正仿宋简体"/>
          <w:b/>
          <w:bCs/>
          <w:color w:val="000000"/>
          <w:kern w:val="0"/>
          <w:sz w:val="32"/>
          <w:szCs w:val="32"/>
        </w:rPr>
      </w:pP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2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 xml:space="preserve">. </w:t>
      </w:r>
      <w:r w:rsidRPr="00230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第十三届“挑战杯”全国大学生课外学术科技作品竞赛</w:t>
      </w: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lastRenderedPageBreak/>
        <w:t>累进创新奖</w:t>
      </w:r>
      <w:r w:rsidR="008B406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和交叉创新奖</w:t>
      </w:r>
      <w:r w:rsidRPr="00230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获奖作品名单</w:t>
      </w:r>
    </w:p>
    <w:p w:rsidR="005D61C9" w:rsidRDefault="00230723" w:rsidP="003C0CB3">
      <w:pPr>
        <w:adjustRightInd w:val="0"/>
        <w:snapToGrid w:val="0"/>
        <w:spacing w:line="520" w:lineRule="exact"/>
        <w:ind w:right="26" w:firstLineChars="195" w:firstLine="626"/>
        <w:rPr>
          <w:rFonts w:eastAsia="方正仿宋简体"/>
          <w:b/>
          <w:bCs/>
          <w:color w:val="000000"/>
          <w:kern w:val="0"/>
          <w:sz w:val="32"/>
          <w:szCs w:val="32"/>
        </w:rPr>
      </w:pPr>
      <w:r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</w:t>
      </w:r>
      <w:r w:rsidR="003C0CB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 xml:space="preserve">. </w:t>
      </w:r>
      <w:r w:rsidRPr="00230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第十三届“挑战杯”全国大学生课外学术科技作品竞赛</w:t>
      </w:r>
      <w:r w:rsidR="008B4064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省级优秀组织奖和校级优秀组织奖</w:t>
      </w:r>
      <w:r w:rsidRPr="00230723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名单</w:t>
      </w:r>
    </w:p>
    <w:p w:rsidR="008B4064" w:rsidRPr="008B4064" w:rsidRDefault="008B4064" w:rsidP="005D61C9">
      <w:pPr>
        <w:adjustRightInd w:val="0"/>
        <w:snapToGrid w:val="0"/>
        <w:spacing w:line="520" w:lineRule="exact"/>
        <w:ind w:right="26" w:firstLineChars="1757" w:firstLine="5644"/>
        <w:rPr>
          <w:rFonts w:eastAsia="方正仿宋简体"/>
          <w:b/>
          <w:bCs/>
          <w:color w:val="000000"/>
          <w:kern w:val="0"/>
          <w:sz w:val="32"/>
          <w:szCs w:val="32"/>
        </w:rPr>
      </w:pPr>
    </w:p>
    <w:p w:rsidR="008B4064" w:rsidRDefault="008B4064" w:rsidP="005D61C9">
      <w:pPr>
        <w:adjustRightInd w:val="0"/>
        <w:snapToGrid w:val="0"/>
        <w:spacing w:line="520" w:lineRule="exact"/>
        <w:ind w:right="26" w:firstLineChars="1757" w:firstLine="5644"/>
        <w:rPr>
          <w:rFonts w:eastAsia="方正仿宋简体"/>
          <w:b/>
          <w:bCs/>
          <w:color w:val="000000"/>
          <w:kern w:val="0"/>
          <w:sz w:val="32"/>
          <w:szCs w:val="32"/>
        </w:rPr>
      </w:pPr>
    </w:p>
    <w:p w:rsidR="003842AE" w:rsidRPr="00AC65F0" w:rsidRDefault="003842AE" w:rsidP="005D61C9">
      <w:pPr>
        <w:adjustRightInd w:val="0"/>
        <w:snapToGrid w:val="0"/>
        <w:spacing w:line="520" w:lineRule="exact"/>
        <w:ind w:right="26" w:firstLineChars="1757" w:firstLine="5644"/>
        <w:rPr>
          <w:rFonts w:eastAsia="方正仿宋简体"/>
          <w:b/>
          <w:bCs/>
          <w:color w:val="000000"/>
          <w:kern w:val="0"/>
          <w:sz w:val="32"/>
          <w:szCs w:val="32"/>
        </w:rPr>
      </w:pPr>
      <w:r w:rsidRPr="00AC65F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团中央学校部</w:t>
      </w:r>
    </w:p>
    <w:p w:rsidR="002A6C15" w:rsidRPr="00AC65F0" w:rsidRDefault="003842AE" w:rsidP="005D61C9">
      <w:pPr>
        <w:adjustRightInd w:val="0"/>
        <w:snapToGrid w:val="0"/>
        <w:spacing w:line="520" w:lineRule="exact"/>
        <w:ind w:right="26" w:firstLineChars="1704" w:firstLine="5474"/>
        <w:rPr>
          <w:rFonts w:eastAsia="方正仿宋简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AC65F0">
        <w:rPr>
          <w:rFonts w:eastAsia="方正仿宋简体"/>
          <w:b/>
          <w:bCs/>
          <w:color w:val="000000"/>
          <w:kern w:val="0"/>
          <w:sz w:val="32"/>
          <w:szCs w:val="32"/>
        </w:rPr>
        <w:t>201</w:t>
      </w:r>
      <w:r w:rsidR="009852DF" w:rsidRPr="00AC65F0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3</w:t>
      </w:r>
      <w:r w:rsidRPr="00AC65F0">
        <w:rPr>
          <w:rFonts w:eastAsia="方正仿宋简体"/>
          <w:b/>
          <w:bCs/>
          <w:color w:val="000000"/>
          <w:kern w:val="0"/>
          <w:sz w:val="32"/>
          <w:szCs w:val="32"/>
        </w:rPr>
        <w:t>年</w:t>
      </w:r>
      <w:r w:rsidR="0001213E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12</w:t>
      </w:r>
      <w:r w:rsidRPr="00AC65F0">
        <w:rPr>
          <w:rFonts w:eastAsia="方正仿宋简体"/>
          <w:b/>
          <w:bCs/>
          <w:color w:val="000000"/>
          <w:kern w:val="0"/>
          <w:sz w:val="32"/>
          <w:szCs w:val="32"/>
        </w:rPr>
        <w:t>月</w:t>
      </w:r>
      <w:r w:rsidR="00620D9D">
        <w:rPr>
          <w:rFonts w:eastAsia="方正仿宋简体" w:hint="eastAsia"/>
          <w:b/>
          <w:bCs/>
          <w:color w:val="000000"/>
          <w:kern w:val="0"/>
          <w:sz w:val="32"/>
          <w:szCs w:val="32"/>
        </w:rPr>
        <w:t>4</w:t>
      </w:r>
      <w:r w:rsidRPr="00AC65F0">
        <w:rPr>
          <w:rFonts w:eastAsia="方正仿宋简体"/>
          <w:b/>
          <w:bCs/>
          <w:color w:val="000000"/>
          <w:kern w:val="0"/>
          <w:sz w:val="32"/>
          <w:szCs w:val="32"/>
        </w:rPr>
        <w:t>日</w:t>
      </w:r>
    </w:p>
    <w:sectPr w:rsidR="002A6C15" w:rsidRPr="00AC65F0" w:rsidSect="00982D7E">
      <w:footerReference w:type="even" r:id="rId7"/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64" w:rsidRDefault="00997E64">
      <w:r>
        <w:separator/>
      </w:r>
    </w:p>
  </w:endnote>
  <w:endnote w:type="continuationSeparator" w:id="0">
    <w:p w:rsidR="00997E64" w:rsidRDefault="0099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0" w:rsidRDefault="00A71E1A" w:rsidP="00370B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7E30" w:rsidRDefault="00997E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0" w:rsidRDefault="00A71E1A" w:rsidP="00370B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0CB3">
      <w:rPr>
        <w:rStyle w:val="a4"/>
        <w:noProof/>
      </w:rPr>
      <w:t>1</w:t>
    </w:r>
    <w:r>
      <w:rPr>
        <w:rStyle w:val="a4"/>
      </w:rPr>
      <w:fldChar w:fldCharType="end"/>
    </w:r>
  </w:p>
  <w:p w:rsidR="00047E30" w:rsidRDefault="00997E64" w:rsidP="008B57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64" w:rsidRDefault="00997E64">
      <w:r>
        <w:separator/>
      </w:r>
    </w:p>
  </w:footnote>
  <w:footnote w:type="continuationSeparator" w:id="0">
    <w:p w:rsidR="00997E64" w:rsidRDefault="0099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AE"/>
    <w:rsid w:val="000005AD"/>
    <w:rsid w:val="0001213E"/>
    <w:rsid w:val="00040153"/>
    <w:rsid w:val="0008064C"/>
    <w:rsid w:val="000C4FE0"/>
    <w:rsid w:val="001D6805"/>
    <w:rsid w:val="00230723"/>
    <w:rsid w:val="00293420"/>
    <w:rsid w:val="002A6C15"/>
    <w:rsid w:val="002B67E7"/>
    <w:rsid w:val="002E3125"/>
    <w:rsid w:val="003071F7"/>
    <w:rsid w:val="003360B4"/>
    <w:rsid w:val="0037306F"/>
    <w:rsid w:val="003842AE"/>
    <w:rsid w:val="003C0CB3"/>
    <w:rsid w:val="00431BA1"/>
    <w:rsid w:val="00482B1D"/>
    <w:rsid w:val="00550F88"/>
    <w:rsid w:val="005B2AF0"/>
    <w:rsid w:val="005D61C9"/>
    <w:rsid w:val="00600CE6"/>
    <w:rsid w:val="0061169B"/>
    <w:rsid w:val="00620647"/>
    <w:rsid w:val="00620D9D"/>
    <w:rsid w:val="00665200"/>
    <w:rsid w:val="006E6A68"/>
    <w:rsid w:val="00707928"/>
    <w:rsid w:val="0071687B"/>
    <w:rsid w:val="00785C38"/>
    <w:rsid w:val="00790FF5"/>
    <w:rsid w:val="00880CE1"/>
    <w:rsid w:val="008B0951"/>
    <w:rsid w:val="008B4064"/>
    <w:rsid w:val="008D4713"/>
    <w:rsid w:val="009852DF"/>
    <w:rsid w:val="00997E64"/>
    <w:rsid w:val="009B0312"/>
    <w:rsid w:val="009D44D0"/>
    <w:rsid w:val="009F12C0"/>
    <w:rsid w:val="00A25FE2"/>
    <w:rsid w:val="00A71E1A"/>
    <w:rsid w:val="00A77879"/>
    <w:rsid w:val="00AC65F0"/>
    <w:rsid w:val="00AC706E"/>
    <w:rsid w:val="00AF213A"/>
    <w:rsid w:val="00B024EB"/>
    <w:rsid w:val="00B152FE"/>
    <w:rsid w:val="00C21B3F"/>
    <w:rsid w:val="00C47D99"/>
    <w:rsid w:val="00C7790A"/>
    <w:rsid w:val="00C8769A"/>
    <w:rsid w:val="00CE5877"/>
    <w:rsid w:val="00D06284"/>
    <w:rsid w:val="00DE2097"/>
    <w:rsid w:val="00F40C36"/>
    <w:rsid w:val="00F72723"/>
    <w:rsid w:val="00FB647E"/>
    <w:rsid w:val="00FF3121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4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42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42AE"/>
  </w:style>
  <w:style w:type="paragraph" w:customStyle="1" w:styleId="p0">
    <w:name w:val="p0"/>
    <w:basedOn w:val="a"/>
    <w:rsid w:val="003842AE"/>
    <w:pPr>
      <w:widowControl/>
    </w:pPr>
    <w:rPr>
      <w:rFonts w:ascii="Calibri" w:hAnsi="Calibri" w:cs="宋体"/>
      <w:kern w:val="0"/>
      <w:szCs w:val="21"/>
    </w:rPr>
  </w:style>
  <w:style w:type="paragraph" w:customStyle="1" w:styleId="p16">
    <w:name w:val="p16"/>
    <w:basedOn w:val="a"/>
    <w:rsid w:val="003842AE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0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05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4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42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42AE"/>
  </w:style>
  <w:style w:type="paragraph" w:customStyle="1" w:styleId="p0">
    <w:name w:val="p0"/>
    <w:basedOn w:val="a"/>
    <w:rsid w:val="003842AE"/>
    <w:pPr>
      <w:widowControl/>
    </w:pPr>
    <w:rPr>
      <w:rFonts w:ascii="Calibri" w:hAnsi="Calibri" w:cs="宋体"/>
      <w:kern w:val="0"/>
      <w:szCs w:val="21"/>
    </w:rPr>
  </w:style>
  <w:style w:type="paragraph" w:customStyle="1" w:styleId="p16">
    <w:name w:val="p16"/>
    <w:basedOn w:val="a"/>
    <w:rsid w:val="003842AE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0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05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0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16</cp:revision>
  <cp:lastPrinted>2013-12-04T07:23:00Z</cp:lastPrinted>
  <dcterms:created xsi:type="dcterms:W3CDTF">2013-12-02T01:17:00Z</dcterms:created>
  <dcterms:modified xsi:type="dcterms:W3CDTF">2013-12-04T10:19:00Z</dcterms:modified>
</cp:coreProperties>
</file>